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浏阳市司法局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20"/>
          <w:sz w:val="44"/>
          <w:szCs w:val="44"/>
          <w:lang w:eastAsia="zh-CN"/>
        </w:rPr>
      </w:pPr>
      <w:r>
        <w:rPr>
          <w:rFonts w:hint="eastAsia" w:ascii="方正小标宋简体" w:hAnsi="方正小标宋简体" w:eastAsia="方正小标宋简体" w:cs="方正小标宋简体"/>
          <w:b w:val="0"/>
          <w:bCs/>
          <w:spacing w:val="20"/>
          <w:sz w:val="44"/>
          <w:szCs w:val="44"/>
          <w:lang w:eastAsia="zh-CN"/>
        </w:rPr>
        <w:t>公开招聘</w:t>
      </w:r>
      <w:r>
        <w:rPr>
          <w:rFonts w:hint="eastAsia" w:ascii="方正小标宋简体" w:hAnsi="方正小标宋简体" w:eastAsia="方正小标宋简体" w:cs="方正小标宋简体"/>
          <w:b w:val="0"/>
          <w:bCs/>
          <w:spacing w:val="20"/>
          <w:sz w:val="44"/>
          <w:szCs w:val="44"/>
          <w:lang w:val="en-US" w:eastAsia="zh-CN"/>
        </w:rPr>
        <w:t>编外合同制工作人员</w:t>
      </w:r>
      <w:r>
        <w:rPr>
          <w:rFonts w:hint="eastAsia" w:ascii="方正小标宋简体" w:hAnsi="方正小标宋简体" w:eastAsia="方正小标宋简体" w:cs="方正小标宋简体"/>
          <w:b w:val="0"/>
          <w:bCs/>
          <w:spacing w:val="20"/>
          <w:sz w:val="44"/>
          <w:szCs w:val="44"/>
          <w:lang w:eastAsia="zh-CN"/>
        </w:rPr>
        <w:t>公告</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仿宋" w:hAnsi="仿宋" w:eastAsia="仿宋" w:cs="仿宋"/>
          <w:b w:val="0"/>
          <w:bCs/>
          <w:color w:val="303030"/>
          <w:sz w:val="32"/>
          <w:szCs w:val="32"/>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因工作需要，决定面向社会公开招聘编外合同制工作人员</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1名，招聘岗位为专职人民调解员，现就有关事项公布如下：</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一、招聘原则</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公开、平等、竞争、择优。</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二、人员管理</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实行编外合同制管理，普通雇员。</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三、报考资格条件</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1.具有中华人民共和国国籍，拥护中国共产党的领导，遵守中华人民共和国宪法和法律，公道正派，乐于奉献，热心人民调解工作。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2.具备适应岗位要求的身体条件，有一定的文字、语言表达能力，熟悉电脑操作。</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3.年龄在18周岁以上、40周岁以下（1984年9月18日至2007年9月17日期间出生）。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国家承认的</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及以上学历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专业不限，</w:t>
      </w:r>
      <w:r>
        <w:rPr>
          <w:rFonts w:hint="eastAsia" w:ascii="仿宋_GB2312" w:hAnsi="仿宋_GB2312" w:eastAsia="仿宋_GB2312" w:cs="仿宋_GB2312"/>
          <w:sz w:val="32"/>
          <w:szCs w:val="32"/>
        </w:rPr>
        <w:t>留学归国人员学历须是经</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kern w:val="2"/>
          <w:sz w:val="32"/>
          <w:szCs w:val="32"/>
          <w:lang w:val="en-US" w:eastAsia="zh-CN" w:bidi="ar-SA"/>
        </w:rPr>
        <w:t>育部留学服务中心认证的学历。</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Cs/>
          <w:color w:val="auto"/>
          <w:kern w:val="0"/>
          <w:sz w:val="32"/>
          <w:szCs w:val="32"/>
        </w:rPr>
        <w:t>.有下列情形之一的人员不得报考：</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（1）因犯罪受过刑事处罚的</w:t>
      </w:r>
      <w:r>
        <w:rPr>
          <w:rFonts w:hint="eastAsia" w:ascii="仿宋_GB2312" w:hAnsi="仿宋_GB2312" w:eastAsia="仿宋_GB2312" w:cs="仿宋_GB2312"/>
          <w:bCs/>
          <w:color w:val="auto"/>
          <w:kern w:val="0"/>
          <w:sz w:val="32"/>
          <w:szCs w:val="32"/>
          <w:lang w:eastAsia="zh-CN"/>
        </w:rPr>
        <w:t>；</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（2）曾被开除公职的；</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（3）涉嫌违纪违法尚未作出结论的；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（4）受党纪、政纪处分期未满的；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（5）现役军人；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（6）浏阳市在编人员；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（7）法律法规规定的其他情形。</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lang w:val="en-US" w:eastAsia="zh-CN"/>
        </w:rPr>
        <w:t>四</w:t>
      </w:r>
      <w:r>
        <w:rPr>
          <w:rFonts w:hint="eastAsia" w:ascii="黑体" w:hAnsi="黑体" w:eastAsia="黑体" w:cs="黑体"/>
          <w:b w:val="0"/>
          <w:bCs/>
          <w:color w:val="303030"/>
          <w:sz w:val="32"/>
          <w:szCs w:val="32"/>
        </w:rPr>
        <w:t>、</w:t>
      </w:r>
      <w:r>
        <w:rPr>
          <w:rFonts w:hint="eastAsia" w:ascii="黑体" w:hAnsi="黑体" w:eastAsia="黑体" w:cs="黑体"/>
          <w:b w:val="0"/>
          <w:bCs/>
          <w:color w:val="303030"/>
          <w:sz w:val="32"/>
          <w:szCs w:val="32"/>
          <w:lang w:val="en-US" w:eastAsia="zh-CN"/>
        </w:rPr>
        <w:t>招聘</w:t>
      </w:r>
      <w:r>
        <w:rPr>
          <w:rFonts w:hint="eastAsia" w:ascii="黑体" w:hAnsi="黑体" w:eastAsia="黑体" w:cs="黑体"/>
          <w:b w:val="0"/>
          <w:bCs/>
          <w:color w:val="303030"/>
          <w:sz w:val="32"/>
          <w:szCs w:val="32"/>
        </w:rPr>
        <w:t>程序和步骤</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（一）报名</w:t>
      </w:r>
      <w:r>
        <w:rPr>
          <w:rFonts w:hint="eastAsia" w:ascii="楷体_GB2312" w:hAnsi="楷体_GB2312" w:eastAsia="楷体_GB2312" w:cs="楷体_GB2312"/>
          <w:b/>
          <w:bCs/>
          <w:sz w:val="32"/>
          <w:szCs w:val="32"/>
          <w:lang w:eastAsia="zh-CN"/>
        </w:rPr>
        <w:t>及资格审查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报名时间：2025年9月18日9:00-17:30至2025年9月24日9:00-17:30时截止。逾期不再接受报名。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报名地点：浏阳市司法局二楼矛盾纠纷多元化解指导中心201室；报名联系电话0731-83631322。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方式：现场报名，不接受网络报名；报名时如实填写报名登记表（见附件1），并需提供身份证、学历（学位）证书原件及复印件，近期2寸免冠证件照2张。报考人员提供的信息和材料必须真实完整，如发现弄虚作假者，将随时取消考试录用资格，所造成的一切后果由报考人员承担，报名不收取任何费用。（注：所有材料均使用A4纸复印，自行留存底稿，报名资料不退还）。</w:t>
      </w:r>
      <w:bookmarkStart w:id="0" w:name="_GoBack"/>
      <w:bookmarkEnd w:id="0"/>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本次公开招聘由浏阳市司法局组织，考试分为笔试和面试，最低开考比例为1:2。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1.笔试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笔试满分为100分，笔试采取闭卷方式进行，测试主要内容为公共基础知识，笔试时间、地点另行通知。笔试成绩按照招聘计划1:2的比例，从高分到低分确定面试入围名单。笔试阅卷</w:t>
      </w:r>
      <w:r>
        <w:rPr>
          <w:rFonts w:hint="eastAsia" w:ascii="仿宋_GB2312" w:hAnsi="仿宋_GB2312" w:eastAsia="仿宋_GB2312" w:cs="仿宋_GB2312"/>
          <w:kern w:val="2"/>
          <w:sz w:val="32"/>
          <w:szCs w:val="32"/>
          <w:lang w:val="en-US" w:eastAsia="zh-CN" w:bidi="ar-SA"/>
        </w:rPr>
        <w:t>结束后，将及时在门户网站进行公示，公示期为3个工作日。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2.面试</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面试满分为100分，采取结构化面试方式，主要测试应变决策能力、组织协调能力、语言表达能力。</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（三）考试综合成绩按满分100分计算，</w:t>
      </w:r>
      <w:r>
        <w:rPr>
          <w:rFonts w:hint="eastAsia" w:ascii="仿宋_GB2312" w:hAnsi="仿宋_GB2312" w:eastAsia="仿宋_GB2312" w:cs="仿宋_GB2312"/>
          <w:sz w:val="32"/>
          <w:szCs w:val="32"/>
          <w:lang w:val="en-US" w:eastAsia="zh-CN"/>
        </w:rPr>
        <w:t>笔试成绩占50%，面试成绩占50%。面试成绩、综合成绩均按四舍五入保留到小数点后两位数字。</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（四）体检</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1.按招聘计划数根据考生综合成绩从高分到低分等额确定入围体检对象。如出现体检不合格或者放弃体检的，则按综合成绩从高分到低分依次递补。</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2.体检参照现行公务员录用标准执行。</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3.体检具体时间和地点另行通知，体检费用由个人承担。未参加体检或体检不合格者不能列为考察对象。</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考察</w:t>
      </w:r>
    </w:p>
    <w:p>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合格者确定为考察对象。由招聘单位组成考察组，依据职位职责要求，采取查阅档案、个别谈话、走访了解等方式，对考察对象的德、能、勤、绩、廉进行全面考察。出现考察不合格或者放弃考察的，导致该招聘岗位考察人选空缺时，则从报考人员中按总成绩从高分到低分递补。（总成绩相同，按笔试成绩从高到低）</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（六）办理</w:t>
      </w:r>
      <w:r>
        <w:rPr>
          <w:rFonts w:hint="eastAsia" w:ascii="楷体_GB2312" w:hAnsi="楷体_GB2312" w:eastAsia="楷体_GB2312" w:cs="楷体_GB2312"/>
          <w:b/>
          <w:bCs/>
          <w:sz w:val="32"/>
          <w:szCs w:val="32"/>
          <w:lang w:val="en-US" w:eastAsia="zh-CN"/>
        </w:rPr>
        <w:t>录用</w:t>
      </w:r>
      <w:r>
        <w:rPr>
          <w:rFonts w:hint="eastAsia" w:ascii="楷体_GB2312" w:hAnsi="楷体_GB2312" w:eastAsia="楷体_GB2312" w:cs="楷体_GB2312"/>
          <w:b/>
          <w:bCs/>
          <w:sz w:val="32"/>
          <w:szCs w:val="32"/>
          <w:lang w:eastAsia="zh-CN"/>
        </w:rPr>
        <w:t>手续</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考察结束后，考察合格人员即为拟录用人员。拟录用人员名单在门户网站进行公示，公示期为5个工作日。公示无异议者由劳务派遣公司办理录用手续，签订劳动合同，实行合同制管理。</w:t>
      </w:r>
    </w:p>
    <w:p>
      <w:pPr>
        <w:keepNext w:val="0"/>
        <w:keepLines w:val="0"/>
        <w:pageBreakBefore w:val="0"/>
        <w:widowControl w:val="0"/>
        <w:kinsoku/>
        <w:wordWrap/>
        <w:topLinePunct w:val="0"/>
        <w:autoSpaceDE w:val="0"/>
        <w:autoSpaceDN/>
        <w:bidi w:val="0"/>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（七）其他事项</w:t>
      </w:r>
    </w:p>
    <w:p>
      <w:pPr>
        <w:keepNext w:val="0"/>
        <w:keepLines w:val="0"/>
        <w:pageBreakBefore w:val="0"/>
        <w:widowControl w:val="0"/>
        <w:kinsoku/>
        <w:wordWrap/>
        <w:topLinePunct w:val="0"/>
        <w:autoSpaceDE w:val="0"/>
        <w:autoSpaceDN/>
        <w:bidi w:val="0"/>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本次招聘由浏阳市司法局组织实施，浏阳市纪委监委驻公安局纪检监察组全程监督。同时，为保证本次招聘考试顺利进行，维护招聘考试的公正性、严肃性，欢迎社会各界予以监督。</w:t>
      </w:r>
    </w:p>
    <w:p>
      <w:pPr>
        <w:keepNext w:val="0"/>
        <w:keepLines w:val="0"/>
        <w:pageBreakBefore w:val="0"/>
        <w:widowControl w:val="0"/>
        <w:kinsoku/>
        <w:wordWrap/>
        <w:topLinePunct w:val="0"/>
        <w:autoSpaceDE w:val="0"/>
        <w:autoSpaceDN/>
        <w:bidi w:val="0"/>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监督电话：</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0731-83795069 （浏阳市纪委监委驻公安局纪检监察组）</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附件：1.公开招聘报名登记表</w:t>
      </w:r>
    </w:p>
    <w:p>
      <w:pPr>
        <w:pStyle w:val="2"/>
        <w:rPr>
          <w:rFonts w:hint="eastAsia"/>
          <w:lang w:val="en-US" w:eastAsia="zh-CN"/>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color w:val="auto"/>
          <w:kern w:val="0"/>
          <w:sz w:val="32"/>
          <w:szCs w:val="32"/>
          <w:lang w:val="en-US" w:eastAsia="zh-CN" w:bidi="ar-SA"/>
        </w:rPr>
      </w:pP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b w:val="0"/>
          <w:bCs/>
          <w:color w:val="303030"/>
          <w:sz w:val="32"/>
          <w:szCs w:val="32"/>
          <w:lang w:val="en-US" w:eastAsia="zh-CN"/>
        </w:rPr>
      </w:pPr>
      <w:r>
        <w:rPr>
          <w:rFonts w:hint="eastAsia" w:ascii="仿宋_GB2312" w:hAnsi="仿宋_GB2312" w:eastAsia="仿宋_GB2312" w:cs="仿宋_GB2312"/>
          <w:color w:val="auto"/>
          <w:kern w:val="0"/>
          <w:sz w:val="32"/>
          <w:szCs w:val="32"/>
          <w:lang w:val="en-US" w:eastAsia="zh-CN" w:bidi="ar-SA"/>
        </w:rPr>
        <w:t xml:space="preserve">                           浏阳市司法局  </w:t>
      </w:r>
      <w:r>
        <w:rPr>
          <w:rFonts w:hint="eastAsia" w:ascii="仿宋_GB2312" w:hAnsi="仿宋_GB2312" w:eastAsia="仿宋_GB2312" w:cs="仿宋_GB2312"/>
          <w:b w:val="0"/>
          <w:bCs/>
          <w:color w:val="303030"/>
          <w:sz w:val="32"/>
          <w:szCs w:val="32"/>
          <w:lang w:val="en-US" w:eastAsia="zh-CN"/>
        </w:rPr>
        <w:t xml:space="preserve">                        </w:t>
      </w:r>
    </w:p>
    <w:p>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600" w:lineRule="exact"/>
        <w:ind w:firstLine="640" w:firstLineChars="200"/>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kern w:val="2"/>
          <w:sz w:val="32"/>
          <w:szCs w:val="32"/>
          <w:lang w:val="en-US" w:eastAsia="zh-CN" w:bidi="ar-SA"/>
        </w:rPr>
        <w:t xml:space="preserve">                           2025</w:t>
      </w:r>
      <w:r>
        <w:rPr>
          <w:rFonts w:hint="eastAsia" w:ascii="仿宋_GB2312" w:hAnsi="仿宋_GB2312" w:eastAsia="仿宋_GB2312" w:cs="仿宋_GB2312"/>
          <w:b w:val="0"/>
          <w:bCs/>
          <w:color w:val="303030"/>
          <w:sz w:val="32"/>
          <w:szCs w:val="32"/>
        </w:rPr>
        <w:t>年</w:t>
      </w:r>
      <w:r>
        <w:rPr>
          <w:rFonts w:hint="eastAsia" w:ascii="仿宋_GB2312" w:hAnsi="仿宋_GB2312" w:eastAsia="仿宋_GB2312" w:cs="仿宋_GB2312"/>
          <w:b w:val="0"/>
          <w:bCs/>
          <w:color w:val="303030"/>
          <w:sz w:val="32"/>
          <w:szCs w:val="32"/>
          <w:lang w:val="en-US" w:eastAsia="zh-CN"/>
        </w:rPr>
        <w:t>9月</w:t>
      </w:r>
      <w:r>
        <w:rPr>
          <w:rFonts w:hint="eastAsia" w:ascii="仿宋_GB2312" w:hAnsi="仿宋_GB2312" w:eastAsia="仿宋_GB2312" w:cs="仿宋_GB2312"/>
          <w:kern w:val="2"/>
          <w:sz w:val="32"/>
          <w:szCs w:val="32"/>
          <w:lang w:val="en-US" w:eastAsia="zh-CN" w:bidi="ar-SA"/>
        </w:rPr>
        <w:t>17</w:t>
      </w:r>
      <w:r>
        <w:rPr>
          <w:rFonts w:hint="eastAsia" w:ascii="仿宋_GB2312" w:hAnsi="仿宋_GB2312" w:eastAsia="仿宋_GB2312" w:cs="仿宋_GB2312"/>
          <w:b w:val="0"/>
          <w:bCs/>
          <w:color w:val="303030"/>
          <w:sz w:val="32"/>
          <w:szCs w:val="32"/>
        </w:rPr>
        <w:t>日</w:t>
      </w:r>
    </w:p>
    <w:p>
      <w:pPr>
        <w:keepNext w:val="0"/>
        <w:keepLines w:val="0"/>
        <w:pageBreakBefore w:val="0"/>
        <w:widowControl w:val="0"/>
        <w:kinsoku/>
        <w:wordWrap/>
        <w:topLinePunct w:val="0"/>
        <w:autoSpaceDE w:val="0"/>
        <w:autoSpaceDN/>
        <w:bidi w:val="0"/>
        <w:snapToGrid/>
        <w:spacing w:line="600" w:lineRule="exact"/>
        <w:ind w:firstLine="640" w:firstLineChars="200"/>
        <w:textAlignment w:val="auto"/>
        <w:rPr>
          <w:rFonts w:hint="eastAsia" w:ascii="仿宋_GB2312" w:hAnsi="仿宋_GB2312" w:eastAsia="仿宋_GB2312" w:cs="仿宋_GB2312"/>
          <w:bCs/>
          <w:color w:val="auto"/>
          <w:kern w:val="0"/>
          <w:sz w:val="32"/>
          <w:szCs w:val="32"/>
        </w:rPr>
      </w:pPr>
    </w:p>
    <w:p>
      <w:pPr>
        <w:pStyle w:val="2"/>
        <w:rPr>
          <w:rFonts w:hint="eastAsia" w:ascii="仿宋" w:hAnsi="仿宋" w:eastAsia="仿宋" w:cs="仿宋"/>
          <w:bCs/>
          <w:color w:val="auto"/>
          <w:kern w:val="0"/>
          <w:sz w:val="32"/>
          <w:szCs w:val="32"/>
        </w:rPr>
      </w:pPr>
    </w:p>
    <w:p>
      <w:pPr>
        <w:pStyle w:val="2"/>
        <w:rPr>
          <w:rFonts w:hint="eastAsia" w:ascii="仿宋" w:hAnsi="仿宋" w:eastAsia="仿宋" w:cs="仿宋"/>
          <w:bCs/>
          <w:color w:val="auto"/>
          <w:kern w:val="0"/>
          <w:sz w:val="32"/>
          <w:szCs w:val="32"/>
        </w:rPr>
      </w:pPr>
    </w:p>
    <w:p>
      <w:pPr>
        <w:pStyle w:val="2"/>
        <w:rPr>
          <w:rFonts w:hint="eastAsia" w:ascii="仿宋" w:hAnsi="仿宋" w:eastAsia="仿宋" w:cs="仿宋"/>
          <w:bCs/>
          <w:color w:val="auto"/>
          <w:kern w:val="0"/>
          <w:sz w:val="32"/>
          <w:szCs w:val="32"/>
        </w:rPr>
      </w:pPr>
    </w:p>
    <w:p>
      <w:pPr>
        <w:spacing w:after="240" w:line="560" w:lineRule="exact"/>
        <w:rPr>
          <w:rFonts w:hint="eastAsia" w:ascii="仿宋" w:hAnsi="仿宋" w:eastAsia="仿宋" w:cs="黑体"/>
          <w:color w:val="auto"/>
          <w:sz w:val="28"/>
          <w:szCs w:val="28"/>
        </w:rPr>
      </w:pPr>
    </w:p>
    <w:p>
      <w:pPr>
        <w:spacing w:after="240" w:line="560" w:lineRule="exact"/>
        <w:rPr>
          <w:rFonts w:hint="eastAsia" w:ascii="仿宋" w:hAnsi="仿宋" w:eastAsia="仿宋" w:cs="黑体"/>
          <w:color w:val="auto"/>
          <w:sz w:val="28"/>
          <w:szCs w:val="28"/>
        </w:rPr>
      </w:pPr>
    </w:p>
    <w:p>
      <w:pPr>
        <w:spacing w:after="240" w:line="560" w:lineRule="exact"/>
        <w:rPr>
          <w:rFonts w:hint="eastAsia" w:ascii="仿宋_GB2312" w:hAnsi="仿宋_GB2312" w:eastAsia="仿宋_GB2312" w:cs="仿宋_GB2312"/>
          <w:color w:val="auto"/>
          <w:sz w:val="28"/>
          <w:szCs w:val="28"/>
        </w:rPr>
      </w:pPr>
    </w:p>
    <w:p>
      <w:pPr>
        <w:spacing w:after="240"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附件1</w:t>
      </w:r>
    </w:p>
    <w:p>
      <w:pPr>
        <w:spacing w:after="24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浏阳市</w:t>
      </w:r>
      <w:r>
        <w:rPr>
          <w:rFonts w:hint="eastAsia" w:ascii="方正小标宋简体" w:hAnsi="方正小标宋简体" w:eastAsia="方正小标宋简体" w:cs="方正小标宋简体"/>
          <w:color w:val="auto"/>
          <w:sz w:val="44"/>
          <w:szCs w:val="44"/>
          <w:lang w:eastAsia="zh-CN"/>
        </w:rPr>
        <w:t>司法局</w:t>
      </w:r>
      <w:r>
        <w:rPr>
          <w:rFonts w:hint="eastAsia" w:ascii="方正小标宋简体" w:hAnsi="方正小标宋简体" w:eastAsia="方正小标宋简体" w:cs="方正小标宋简体"/>
          <w:color w:val="auto"/>
          <w:sz w:val="44"/>
          <w:szCs w:val="44"/>
        </w:rPr>
        <w:t>公开招聘编外合同制人员报名登记表</w:t>
      </w:r>
    </w:p>
    <w:tbl>
      <w:tblPr>
        <w:tblStyle w:val="8"/>
        <w:tblW w:w="4985" w:type="pct"/>
        <w:jc w:val="center"/>
        <w:tblLayout w:type="autofit"/>
        <w:tblCellMar>
          <w:top w:w="0" w:type="dxa"/>
          <w:left w:w="108" w:type="dxa"/>
          <w:bottom w:w="0" w:type="dxa"/>
          <w:right w:w="108" w:type="dxa"/>
        </w:tblCellMar>
      </w:tblPr>
      <w:tblGrid>
        <w:gridCol w:w="1268"/>
        <w:gridCol w:w="1038"/>
        <w:gridCol w:w="422"/>
        <w:gridCol w:w="605"/>
        <w:gridCol w:w="399"/>
        <w:gridCol w:w="770"/>
        <w:gridCol w:w="307"/>
        <w:gridCol w:w="851"/>
        <w:gridCol w:w="354"/>
        <w:gridCol w:w="1049"/>
        <w:gridCol w:w="1914"/>
      </w:tblGrid>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姓名</w:t>
            </w:r>
          </w:p>
        </w:tc>
        <w:tc>
          <w:tcPr>
            <w:tcW w:w="813"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55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性别</w:t>
            </w:r>
          </w:p>
        </w:tc>
        <w:tc>
          <w:tcPr>
            <w:tcW w:w="59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籍贯</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restart"/>
            <w:tcBorders>
              <w:top w:val="single" w:color="auto" w:sz="4" w:space="0"/>
              <w:left w:val="nil"/>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（寸照）</w:t>
            </w:r>
          </w:p>
        </w:tc>
      </w:tr>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出生年月</w:t>
            </w:r>
          </w:p>
        </w:tc>
        <w:tc>
          <w:tcPr>
            <w:tcW w:w="813"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55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民族</w:t>
            </w:r>
          </w:p>
        </w:tc>
        <w:tc>
          <w:tcPr>
            <w:tcW w:w="599"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现居住地</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continue"/>
            <w:tcBorders>
              <w:left w:val="nil"/>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640"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政治面貌</w:t>
            </w:r>
          </w:p>
        </w:tc>
        <w:tc>
          <w:tcPr>
            <w:tcW w:w="813"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559"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rPr>
              <w:t>入党</w:t>
            </w:r>
          </w:p>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时间</w:t>
            </w:r>
          </w:p>
        </w:tc>
        <w:tc>
          <w:tcPr>
            <w:tcW w:w="599"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婚姻状况</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continue"/>
            <w:tcBorders>
              <w:left w:val="nil"/>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现工作单位</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健康状况</w:t>
            </w:r>
          </w:p>
        </w:tc>
        <w:tc>
          <w:tcPr>
            <w:tcW w:w="584" w:type="pc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1066" w:type="pct"/>
            <w:vMerge w:val="continue"/>
            <w:tcBorders>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956"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全日制学历、学位</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毕业院校及所学专业</w:t>
            </w:r>
          </w:p>
        </w:tc>
        <w:tc>
          <w:tcPr>
            <w:tcW w:w="1650"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956"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最高学历、</w:t>
            </w:r>
          </w:p>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学位</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毕业院校及所学专业</w:t>
            </w:r>
          </w:p>
        </w:tc>
        <w:tc>
          <w:tcPr>
            <w:tcW w:w="1650"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561"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身份证号码</w:t>
            </w:r>
          </w:p>
        </w:tc>
        <w:tc>
          <w:tcPr>
            <w:tcW w:w="1972" w:type="pct"/>
            <w:gridSpan w:val="6"/>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c>
          <w:tcPr>
            <w:tcW w:w="671" w:type="pct"/>
            <w:gridSpan w:val="2"/>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联系电话</w:t>
            </w:r>
          </w:p>
        </w:tc>
        <w:tc>
          <w:tcPr>
            <w:tcW w:w="1650" w:type="pct"/>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3326" w:hRule="atLeast"/>
          <w:jc w:val="center"/>
        </w:trPr>
        <w:tc>
          <w:tcPr>
            <w:tcW w:w="706" w:type="pc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学习经历</w:t>
            </w:r>
          </w:p>
        </w:tc>
        <w:tc>
          <w:tcPr>
            <w:tcW w:w="4293" w:type="pct"/>
            <w:gridSpan w:val="10"/>
            <w:tcBorders>
              <w:top w:val="single" w:color="auto" w:sz="4" w:space="0"/>
              <w:left w:val="nil"/>
              <w:bottom w:val="single" w:color="auto" w:sz="4" w:space="0"/>
              <w:right w:val="single" w:color="auto" w:sz="4" w:space="0"/>
            </w:tcBorders>
            <w:vAlign w:val="center"/>
          </w:tcPr>
          <w:p>
            <w:pPr>
              <w:jc w:val="both"/>
              <w:rPr>
                <w:rFonts w:hint="eastAsia" w:ascii="仿宋_GB2312" w:hAnsi="仿宋_GB2312" w:eastAsia="仿宋_GB2312" w:cs="仿宋_GB2312"/>
                <w:color w:val="auto"/>
                <w:kern w:val="0"/>
                <w:szCs w:val="21"/>
              </w:rPr>
            </w:pPr>
          </w:p>
        </w:tc>
      </w:tr>
      <w:tr>
        <w:tblPrEx>
          <w:tblCellMar>
            <w:top w:w="0" w:type="dxa"/>
            <w:left w:w="108" w:type="dxa"/>
            <w:bottom w:w="0" w:type="dxa"/>
            <w:right w:w="108" w:type="dxa"/>
          </w:tblCellMar>
        </w:tblPrEx>
        <w:trPr>
          <w:trHeight w:val="3548" w:hRule="atLeast"/>
          <w:jc w:val="center"/>
        </w:trPr>
        <w:tc>
          <w:tcPr>
            <w:tcW w:w="706" w:type="pc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工作经历</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况</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p>
            <w:pPr>
              <w:pStyle w:val="2"/>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p>
          <w:p>
            <w:pPr>
              <w:spacing w:line="320" w:lineRule="exact"/>
              <w:jc w:val="both"/>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家</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庭</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员</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w:t>
            </w: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称谓</w:t>
            </w: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年月</w:t>
            </w: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面貌</w:t>
            </w: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sz w:val="24"/>
                <w:szCs w:val="24"/>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5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64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c>
          <w:tcPr>
            <w:tcW w:w="1847"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诺</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本人承诺：</w:t>
            </w:r>
          </w:p>
          <w:p>
            <w:pPr>
              <w:spacing w:line="320" w:lineRule="exact"/>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上述所报职位和其他信息已确认无误，真实有效，如有虚假，后果自负。</w:t>
            </w:r>
          </w:p>
          <w:p>
            <w:pPr>
              <w:spacing w:line="320" w:lineRule="exact"/>
              <w:jc w:val="center"/>
              <w:rPr>
                <w:rFonts w:hint="eastAsia" w:ascii="仿宋_GB2312" w:hAnsi="仿宋_GB2312" w:eastAsia="仿宋_GB2312" w:cs="仿宋_GB2312"/>
                <w:color w:val="auto"/>
                <w:sz w:val="24"/>
                <w:szCs w:val="24"/>
              </w:rPr>
            </w:pPr>
          </w:p>
          <w:p>
            <w:pPr>
              <w:pStyle w:val="2"/>
              <w:rPr>
                <w:rFonts w:hint="eastAsia"/>
              </w:rPr>
            </w:pPr>
          </w:p>
          <w:p>
            <w:pPr>
              <w:pStyle w:val="2"/>
              <w:rPr>
                <w:rFonts w:hint="eastAsia"/>
              </w:rPr>
            </w:pP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签名（手写）：</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资格</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审查</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4293" w:type="pct"/>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仿宋_GB2312" w:hAnsi="仿宋_GB2312" w:eastAsia="仿宋_GB2312" w:cs="仿宋_GB2312"/>
                <w:color w:val="auto"/>
                <w:sz w:val="24"/>
                <w:szCs w:val="24"/>
              </w:rPr>
            </w:pPr>
          </w:p>
          <w:p>
            <w:pPr>
              <w:pStyle w:val="2"/>
              <w:rPr>
                <w:rFonts w:hint="eastAsia"/>
              </w:rPr>
            </w:pPr>
          </w:p>
          <w:p>
            <w:pPr>
              <w:pStyle w:val="2"/>
              <w:rPr>
                <w:rFonts w:hint="eastAsia"/>
              </w:rPr>
            </w:pPr>
          </w:p>
          <w:p>
            <w:pPr>
              <w:spacing w:line="320" w:lineRule="exact"/>
              <w:jc w:val="center"/>
              <w:rPr>
                <w:rFonts w:hint="eastAsia" w:ascii="仿宋_GB2312" w:hAnsi="仿宋_GB2312" w:eastAsia="仿宋_GB2312" w:cs="仿宋_GB2312"/>
                <w:color w:val="auto"/>
                <w:sz w:val="24"/>
                <w:szCs w:val="24"/>
              </w:rPr>
            </w:pP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（盖章）</w:t>
            </w:r>
          </w:p>
          <w:p>
            <w:pPr>
              <w:spacing w:line="3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spacing w:line="400" w:lineRule="exact"/>
        <w:rPr>
          <w:rFonts w:hint="eastAsia" w:ascii="仿宋_GB2312" w:hAnsi="仿宋_GB2312" w:eastAsia="仿宋_GB2312" w:cs="仿宋_GB2312"/>
          <w:b w:val="0"/>
          <w:bCs/>
          <w:color w:val="303030"/>
          <w:sz w:val="32"/>
          <w:szCs w:val="32"/>
          <w:lang w:val="en-US" w:eastAsia="zh-CN"/>
        </w:rPr>
      </w:pPr>
      <w:r>
        <w:rPr>
          <w:rFonts w:hint="eastAsia" w:ascii="仿宋_GB2312" w:hAnsi="仿宋_GB2312" w:eastAsia="仿宋_GB2312" w:cs="仿宋_GB2312"/>
          <w:color w:val="auto"/>
          <w:sz w:val="24"/>
          <w:szCs w:val="24"/>
        </w:rPr>
        <w:t>注：（1）简历从高中学历教育起填写；（2）年月填写范例：</w:t>
      </w:r>
      <w:r>
        <w:rPr>
          <w:rFonts w:hint="eastAsia" w:ascii="仿宋_GB2312" w:hAnsi="仿宋_GB2312" w:eastAsia="仿宋_GB2312" w:cs="仿宋_GB2312"/>
          <w:color w:val="auto"/>
          <w:kern w:val="0"/>
          <w:sz w:val="24"/>
          <w:szCs w:val="24"/>
        </w:rPr>
        <w:t>比如2021年8月1日则填为20210801；</w:t>
      </w:r>
      <w:r>
        <w:rPr>
          <w:rFonts w:hint="eastAsia" w:ascii="仿宋_GB2312" w:hAnsi="仿宋_GB2312" w:eastAsia="仿宋_GB2312" w:cs="仿宋_GB2312"/>
          <w:color w:val="auto"/>
          <w:sz w:val="24"/>
          <w:szCs w:val="24"/>
        </w:rPr>
        <w:t>（3）报名表请填写电子文档并双面打印后签字。</w:t>
      </w:r>
    </w:p>
    <w:sectPr>
      <w:footerReference r:id="rId3" w:type="default"/>
      <w:pgSz w:w="11906" w:h="16838"/>
      <w:pgMar w:top="1440" w:right="1417" w:bottom="1440"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MDk0ZWNjNzU4ZGU4NWU3MjJjMTJjN2QzZDcxMDMifQ=="/>
    <w:docVar w:name="KSO_WPS_MARK_KEY" w:val="43f263b2-1631-4bce-ac1c-ad8847450fbf"/>
  </w:docVars>
  <w:rsids>
    <w:rsidRoot w:val="004B3F30"/>
    <w:rsid w:val="00064B34"/>
    <w:rsid w:val="00086917"/>
    <w:rsid w:val="000870A4"/>
    <w:rsid w:val="000D4AD6"/>
    <w:rsid w:val="004B3F30"/>
    <w:rsid w:val="00575BAD"/>
    <w:rsid w:val="007F51F3"/>
    <w:rsid w:val="00AF0196"/>
    <w:rsid w:val="00C34308"/>
    <w:rsid w:val="00D97907"/>
    <w:rsid w:val="00F128FD"/>
    <w:rsid w:val="03F155E0"/>
    <w:rsid w:val="051971A9"/>
    <w:rsid w:val="057C4639"/>
    <w:rsid w:val="06812FCD"/>
    <w:rsid w:val="075D221C"/>
    <w:rsid w:val="08F355E0"/>
    <w:rsid w:val="0A4A7CB6"/>
    <w:rsid w:val="0A660539"/>
    <w:rsid w:val="0AD10373"/>
    <w:rsid w:val="0BCF4531"/>
    <w:rsid w:val="0D4743EA"/>
    <w:rsid w:val="0D7A0D99"/>
    <w:rsid w:val="0DA56219"/>
    <w:rsid w:val="10C676CF"/>
    <w:rsid w:val="110C1939"/>
    <w:rsid w:val="12545907"/>
    <w:rsid w:val="126A0ECF"/>
    <w:rsid w:val="13D808AC"/>
    <w:rsid w:val="141F2357"/>
    <w:rsid w:val="14966CE9"/>
    <w:rsid w:val="14CA4787"/>
    <w:rsid w:val="14F142A2"/>
    <w:rsid w:val="184524BF"/>
    <w:rsid w:val="18E23849"/>
    <w:rsid w:val="19791C2F"/>
    <w:rsid w:val="1AE94C83"/>
    <w:rsid w:val="1B275D16"/>
    <w:rsid w:val="1BD936C3"/>
    <w:rsid w:val="1DF64AC5"/>
    <w:rsid w:val="1EE04279"/>
    <w:rsid w:val="1F17324C"/>
    <w:rsid w:val="1F61560B"/>
    <w:rsid w:val="1FE27CE6"/>
    <w:rsid w:val="212A4E3E"/>
    <w:rsid w:val="215C25EF"/>
    <w:rsid w:val="22057F71"/>
    <w:rsid w:val="22A673B7"/>
    <w:rsid w:val="23636529"/>
    <w:rsid w:val="239F771A"/>
    <w:rsid w:val="24D40CC7"/>
    <w:rsid w:val="24FB6F63"/>
    <w:rsid w:val="250B56E6"/>
    <w:rsid w:val="26121BB6"/>
    <w:rsid w:val="27E755D5"/>
    <w:rsid w:val="2AA80AEB"/>
    <w:rsid w:val="2CE324E8"/>
    <w:rsid w:val="2D6454D8"/>
    <w:rsid w:val="2D805483"/>
    <w:rsid w:val="2E4018C8"/>
    <w:rsid w:val="2EF618FE"/>
    <w:rsid w:val="2F672A78"/>
    <w:rsid w:val="31D83A4F"/>
    <w:rsid w:val="31FE4EF8"/>
    <w:rsid w:val="335B6ACD"/>
    <w:rsid w:val="33955BEC"/>
    <w:rsid w:val="34DE5EB9"/>
    <w:rsid w:val="3539223C"/>
    <w:rsid w:val="35747873"/>
    <w:rsid w:val="35EC6B60"/>
    <w:rsid w:val="366E0E50"/>
    <w:rsid w:val="37A54E1F"/>
    <w:rsid w:val="3A1A6D45"/>
    <w:rsid w:val="3A576C9B"/>
    <w:rsid w:val="3A9C28F8"/>
    <w:rsid w:val="3ABF2130"/>
    <w:rsid w:val="3AFE33D1"/>
    <w:rsid w:val="3BF17032"/>
    <w:rsid w:val="3C9621AC"/>
    <w:rsid w:val="3CE2438D"/>
    <w:rsid w:val="3D291CE7"/>
    <w:rsid w:val="3E53789F"/>
    <w:rsid w:val="3E6E3EAE"/>
    <w:rsid w:val="3E8542C2"/>
    <w:rsid w:val="400E1A88"/>
    <w:rsid w:val="410051F5"/>
    <w:rsid w:val="43273BF0"/>
    <w:rsid w:val="436A2580"/>
    <w:rsid w:val="437C2FBC"/>
    <w:rsid w:val="43937658"/>
    <w:rsid w:val="44425F45"/>
    <w:rsid w:val="447917EC"/>
    <w:rsid w:val="4564662A"/>
    <w:rsid w:val="45A45464"/>
    <w:rsid w:val="463D3663"/>
    <w:rsid w:val="46CE7A33"/>
    <w:rsid w:val="476A44CF"/>
    <w:rsid w:val="49560E14"/>
    <w:rsid w:val="4A7C1DA0"/>
    <w:rsid w:val="4A904F31"/>
    <w:rsid w:val="4AB32D18"/>
    <w:rsid w:val="4B5F5D9B"/>
    <w:rsid w:val="4B8C5C21"/>
    <w:rsid w:val="4BA36E8E"/>
    <w:rsid w:val="4BBA0645"/>
    <w:rsid w:val="4BFB3012"/>
    <w:rsid w:val="4C0D30A7"/>
    <w:rsid w:val="4C9374E2"/>
    <w:rsid w:val="4CAA2F7B"/>
    <w:rsid w:val="4CCF27EA"/>
    <w:rsid w:val="4D901292"/>
    <w:rsid w:val="4DFA0BCC"/>
    <w:rsid w:val="4E634E58"/>
    <w:rsid w:val="4F830578"/>
    <w:rsid w:val="4FE64026"/>
    <w:rsid w:val="513561CC"/>
    <w:rsid w:val="516D35E2"/>
    <w:rsid w:val="52320C83"/>
    <w:rsid w:val="52A21C15"/>
    <w:rsid w:val="52B35CB8"/>
    <w:rsid w:val="52FB41EA"/>
    <w:rsid w:val="53D02BA9"/>
    <w:rsid w:val="54136485"/>
    <w:rsid w:val="549D3C98"/>
    <w:rsid w:val="54A91BC8"/>
    <w:rsid w:val="57954645"/>
    <w:rsid w:val="58C61123"/>
    <w:rsid w:val="59B8035C"/>
    <w:rsid w:val="59C50E26"/>
    <w:rsid w:val="59F36FA4"/>
    <w:rsid w:val="5A587D48"/>
    <w:rsid w:val="5B5754C0"/>
    <w:rsid w:val="5C03296D"/>
    <w:rsid w:val="5C296940"/>
    <w:rsid w:val="5CA31599"/>
    <w:rsid w:val="5CB05DD4"/>
    <w:rsid w:val="5D6A48A8"/>
    <w:rsid w:val="5EB33ED3"/>
    <w:rsid w:val="5EBE1CC3"/>
    <w:rsid w:val="5F3F478C"/>
    <w:rsid w:val="5FAD0F69"/>
    <w:rsid w:val="6088038A"/>
    <w:rsid w:val="60A726AE"/>
    <w:rsid w:val="613E5CEB"/>
    <w:rsid w:val="62BB67CF"/>
    <w:rsid w:val="63895C4C"/>
    <w:rsid w:val="63DC3BDB"/>
    <w:rsid w:val="640845F7"/>
    <w:rsid w:val="64804A6B"/>
    <w:rsid w:val="659661A1"/>
    <w:rsid w:val="66815163"/>
    <w:rsid w:val="66C73BF8"/>
    <w:rsid w:val="676232A1"/>
    <w:rsid w:val="677F69E3"/>
    <w:rsid w:val="69EF7CE4"/>
    <w:rsid w:val="6A3F2AD2"/>
    <w:rsid w:val="6AB67627"/>
    <w:rsid w:val="6C0B435C"/>
    <w:rsid w:val="6C435CBC"/>
    <w:rsid w:val="6DA63B7B"/>
    <w:rsid w:val="6DAE1A49"/>
    <w:rsid w:val="6F1D451C"/>
    <w:rsid w:val="6FD34E43"/>
    <w:rsid w:val="703844A2"/>
    <w:rsid w:val="70BB1648"/>
    <w:rsid w:val="715F7580"/>
    <w:rsid w:val="7191210F"/>
    <w:rsid w:val="719434F3"/>
    <w:rsid w:val="71CD1B3F"/>
    <w:rsid w:val="72D05509"/>
    <w:rsid w:val="741877F3"/>
    <w:rsid w:val="74F2743B"/>
    <w:rsid w:val="777B494C"/>
    <w:rsid w:val="78506DE1"/>
    <w:rsid w:val="786B51EE"/>
    <w:rsid w:val="78F6196E"/>
    <w:rsid w:val="791F6613"/>
    <w:rsid w:val="7BB7372D"/>
    <w:rsid w:val="7BE55E1A"/>
    <w:rsid w:val="7BEB4104"/>
    <w:rsid w:val="7C45702C"/>
    <w:rsid w:val="7C78456E"/>
    <w:rsid w:val="7D0B3F43"/>
    <w:rsid w:val="7D4D5270"/>
    <w:rsid w:val="7F2F6BDC"/>
    <w:rsid w:val="7F6A5FEF"/>
    <w:rsid w:val="7F9F6CF9"/>
    <w:rsid w:val="7FD12B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Calibri" w:hAnsi="Calibri"/>
    </w:rPr>
  </w:style>
  <w:style w:type="paragraph" w:styleId="4">
    <w:name w:val="Normal Indent"/>
    <w:basedOn w:val="1"/>
    <w:qFormat/>
    <w:uiPriority w:val="0"/>
    <w:pPr>
      <w:ind w:firstLine="680"/>
    </w:pPr>
    <w:rPr>
      <w:rFonts w:eastAsia="文鼎CS仿宋体"/>
      <w:sz w:val="32"/>
      <w:szCs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1680</Words>
  <Characters>1782</Characters>
  <Lines>27</Lines>
  <Paragraphs>7</Paragraphs>
  <TotalTime>4</TotalTime>
  <ScaleCrop>false</ScaleCrop>
  <LinksUpToDate>false</LinksUpToDate>
  <CharactersWithSpaces>1964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2019-07-15T14:20:00Z</dcterms:created>
  <dc:creator>dreamsummit</dc:creator>
  <cp:lastModifiedBy>Administrator</cp:lastModifiedBy>
  <cp:lastPrinted>2025-06-04T07:00:00Z</cp:lastPrinted>
  <dcterms:modified xsi:type="dcterms:W3CDTF">2025-09-17T03:46:25Z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54492647A14E44A480D4CD53A6FF5571_13</vt:lpwstr>
  </property>
</Properties>
</file>