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宋体" w:hAnsi="宋体" w:cs="宋体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kern w:val="0"/>
          <w:sz w:val="32"/>
          <w:szCs w:val="32"/>
          <w:highlight w:val="none"/>
          <w:lang w:val="en-US" w:eastAsia="zh-CN"/>
        </w:rPr>
        <w:t>附件1</w:t>
      </w:r>
    </w:p>
    <w:tbl>
      <w:tblPr>
        <w:tblStyle w:val="4"/>
        <w:tblpPr w:leftFromText="180" w:rightFromText="180" w:vertAnchor="text" w:horzAnchor="page" w:tblpX="1204" w:tblpY="739"/>
        <w:tblOverlap w:val="never"/>
        <w:tblW w:w="14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790"/>
        <w:gridCol w:w="623"/>
        <w:gridCol w:w="604"/>
        <w:gridCol w:w="758"/>
        <w:gridCol w:w="2297"/>
        <w:gridCol w:w="4977"/>
        <w:gridCol w:w="946"/>
        <w:gridCol w:w="946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tblHeader/>
        </w:trPr>
        <w:tc>
          <w:tcPr>
            <w:tcW w:w="1234" w:type="dxa"/>
            <w:vMerge w:val="restar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招聘岗位</w:t>
            </w:r>
          </w:p>
        </w:tc>
        <w:tc>
          <w:tcPr>
            <w:tcW w:w="790" w:type="dxa"/>
            <w:vMerge w:val="restar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招聘计划</w:t>
            </w:r>
          </w:p>
        </w:tc>
        <w:tc>
          <w:tcPr>
            <w:tcW w:w="9259" w:type="dxa"/>
            <w:gridSpan w:val="5"/>
            <w:noWrap w:val="0"/>
            <w:vAlign w:val="center"/>
          </w:tcPr>
          <w:p>
            <w:pPr>
              <w:pStyle w:val="6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  <w:t>岗位条件</w:t>
            </w:r>
          </w:p>
        </w:tc>
        <w:tc>
          <w:tcPr>
            <w:tcW w:w="946" w:type="dxa"/>
            <w:vMerge w:val="restar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考试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科目</w:t>
            </w:r>
          </w:p>
        </w:tc>
        <w:tc>
          <w:tcPr>
            <w:tcW w:w="946" w:type="dxa"/>
            <w:vMerge w:val="restar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  <w:t>考核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  <w:t>方式</w:t>
            </w:r>
          </w:p>
        </w:tc>
        <w:tc>
          <w:tcPr>
            <w:tcW w:w="946" w:type="dxa"/>
            <w:vMerge w:val="restar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tblHeader/>
        </w:trPr>
        <w:tc>
          <w:tcPr>
            <w:tcW w:w="1234" w:type="dxa"/>
            <w:vMerge w:val="continue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60" w:lineRule="exact"/>
              <w:jc w:val="both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790" w:type="dxa"/>
            <w:vMerge w:val="continue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pStyle w:val="6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  <w:t>年龄</w:t>
            </w:r>
          </w:p>
          <w:p>
            <w:pPr>
              <w:pStyle w:val="6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pStyle w:val="6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  <w:t>学历(学位）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6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  <w:t>学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位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pStyle w:val="6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  <w:t>所学专业</w:t>
            </w:r>
          </w:p>
        </w:tc>
        <w:tc>
          <w:tcPr>
            <w:tcW w:w="4977" w:type="dxa"/>
            <w:noWrap w:val="0"/>
            <w:vAlign w:val="center"/>
          </w:tcPr>
          <w:p>
            <w:pPr>
              <w:pStyle w:val="6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  <w:t>其他</w:t>
            </w:r>
          </w:p>
        </w:tc>
        <w:tc>
          <w:tcPr>
            <w:tcW w:w="946" w:type="dxa"/>
            <w:vMerge w:val="continue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46" w:type="dxa"/>
            <w:vMerge w:val="continue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46" w:type="dxa"/>
            <w:vMerge w:val="continue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234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测绘工程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（二）岗</w:t>
            </w:r>
          </w:p>
        </w:tc>
        <w:tc>
          <w:tcPr>
            <w:tcW w:w="79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30周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岁以下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及以上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工程测量技术、测绘工程技术、测绘工程</w:t>
            </w:r>
          </w:p>
        </w:tc>
        <w:tc>
          <w:tcPr>
            <w:tcW w:w="497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须从事野外测量工作，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适合男性；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2、具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有测绘内外业工作经验。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</w:rPr>
              <w:t>岗位专业知识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笔试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专业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面谈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234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测绘工程（一）岗</w:t>
            </w:r>
          </w:p>
        </w:tc>
        <w:tc>
          <w:tcPr>
            <w:tcW w:w="79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30周岁以下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大专及以上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测绘类、土建类</w:t>
            </w:r>
          </w:p>
        </w:tc>
        <w:tc>
          <w:tcPr>
            <w:tcW w:w="497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须从事野外测量工作，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适合男性；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土建类需受过测绘专业课程学习。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宋体"/>
                <w:b w:val="0"/>
                <w:i w:val="0"/>
                <w:caps w:val="0"/>
                <w:color w:val="auto"/>
                <w:spacing w:val="8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</w:rPr>
              <w:t>岗位专业知识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  <w:t>（笔试）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专业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宋体"/>
                <w:b w:val="0"/>
                <w:i w:val="0"/>
                <w:caps w:val="0"/>
                <w:color w:val="auto"/>
                <w:spacing w:val="8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面谈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34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规划测绘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岗</w:t>
            </w:r>
          </w:p>
        </w:tc>
        <w:tc>
          <w:tcPr>
            <w:tcW w:w="79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30周岁以下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本科及以上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测绘工程、测绘工程硕士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大地测量学与测量工程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遥感科学与技术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、摄影测量与遥感</w:t>
            </w:r>
          </w:p>
        </w:tc>
        <w:tc>
          <w:tcPr>
            <w:tcW w:w="497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须从事野外测量工作，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适合男性。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岗位专业知识（笔试）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专业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面谈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234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调查监测岗</w:t>
            </w:r>
          </w:p>
        </w:tc>
        <w:tc>
          <w:tcPr>
            <w:tcW w:w="79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0周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</w:rPr>
              <w:t>岁以下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</w:rPr>
              <w:t>本科及以上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地理国情监测、测绘工程；土地资源管理；自然地理与资源环境、自然地理学；人文地理与城乡规划、地理信息科学、地理科学</w:t>
            </w:r>
          </w:p>
        </w:tc>
        <w:tc>
          <w:tcPr>
            <w:tcW w:w="4977" w:type="dxa"/>
            <w:noWrap w:val="0"/>
            <w:vAlign w:val="center"/>
          </w:tcPr>
          <w:p>
            <w:pPr>
              <w:pStyle w:val="6"/>
              <w:numPr>
                <w:ilvl w:val="0"/>
                <w:numId w:val="2"/>
              </w:numPr>
              <w:spacing w:line="280" w:lineRule="exac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具有1年及以上国土调查或国土监测或土地管理相关工作经历；</w:t>
            </w:r>
          </w:p>
          <w:p>
            <w:pPr>
              <w:pStyle w:val="6"/>
              <w:numPr>
                <w:ilvl w:val="0"/>
                <w:numId w:val="2"/>
              </w:numPr>
              <w:spacing w:line="280" w:lineRule="exact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熟练使用ArcGIS、CAD等专业软件；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3、具有较强的文字功底和数据分析处理能力。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</w:rPr>
              <w:t>岗位专业知识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笔试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专业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面谈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234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城乡规划编制岗</w:t>
            </w:r>
          </w:p>
        </w:tc>
        <w:tc>
          <w:tcPr>
            <w:tcW w:w="79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城乡规划、城乡规划学、城市规划与设计(含风景园林规划与设计）；人文地理与城乡规划</w:t>
            </w:r>
          </w:p>
        </w:tc>
        <w:tc>
          <w:tcPr>
            <w:tcW w:w="497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1、有3年以上甲级设计院城乡规划相关工作经验；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2、具有城市规划中级以上职称，有注册规划师和城市规划高级职称者年龄可放宽至40周岁以下；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2、熟练运用AutoCAD、ArcGIS、Photoshop等专业软件，有较强的方案能力和团队合作意识。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</w:rPr>
              <w:t>岗位专业知识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笔试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专业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面谈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  <w:lang w:eastAsia="zh-CN"/>
        </w:rPr>
        <w:t>长沙市规划勘测设计研究院2023年</w:t>
      </w: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  <w:lang w:val="en-US" w:eastAsia="zh-CN"/>
        </w:rPr>
        <w:t>6月</w:t>
      </w: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  <w:lang w:eastAsia="zh-CN"/>
        </w:rPr>
        <w:t>劳务派遣人员招聘岗位表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FA0C1E"/>
    <w:multiLevelType w:val="singleLevel"/>
    <w:tmpl w:val="A5FA0C1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77B3A3"/>
    <w:multiLevelType w:val="singleLevel"/>
    <w:tmpl w:val="FB77B3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YzcyNGZkYzljNGVlMGVlMThhMTg2M2ZjNThiZGIifQ=="/>
  </w:docVars>
  <w:rsids>
    <w:rsidRoot w:val="63B034C4"/>
    <w:rsid w:val="63B0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99"/>
    <w:pPr>
      <w:spacing w:before="240"/>
      <w:outlineLvl w:val="3"/>
    </w:pPr>
    <w:rPr>
      <w:rFonts w:cs="Arial"/>
    </w:rPr>
  </w:style>
  <w:style w:type="paragraph" w:customStyle="1" w:styleId="3">
    <w:name w:val="标3"/>
    <w:basedOn w:val="1"/>
    <w:qFormat/>
    <w:uiPriority w:val="0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  <w:sz w:val="24"/>
    </w:rPr>
  </w:style>
  <w:style w:type="paragraph" w:customStyle="1" w:styleId="6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2023-06-13T07:29:00Z</dcterms:created>
  <dc:creator>朝朝朝</dc:creator>
  <cp:lastModifiedBy>朝朝朝</cp:lastModifiedBy>
  <dcterms:modified xsi:type="dcterms:W3CDTF">2023-06-13T07:30:40Z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2CE1E5262D2E4843AA8FE3591EA96709_11</vt:lpwstr>
  </property>
</Properties>
</file>